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74B7" w:rsidRPr="006E74B7" w:rsidRDefault="006E74B7" w:rsidP="006E74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74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Обґрунтування технічних та якісних характеристик </w:t>
      </w:r>
    </w:p>
    <w:p w:rsidR="006E74B7" w:rsidRPr="006E74B7" w:rsidRDefault="006E74B7" w:rsidP="006E74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74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предмета закупівлі, розміру бюджетного призначення, очікуваної вартості предмета закупівлі</w:t>
      </w:r>
    </w:p>
    <w:p w:rsidR="006E74B7" w:rsidRPr="006E74B7" w:rsidRDefault="006E74B7" w:rsidP="006E74B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E74B7">
        <w:rPr>
          <w:rFonts w:ascii="Times New Roman" w:eastAsia="Times New Roman" w:hAnsi="Times New Roman" w:cs="Times New Roman"/>
          <w:sz w:val="28"/>
          <w:szCs w:val="28"/>
          <w:lang w:eastAsia="ru-RU"/>
        </w:rPr>
        <w:t>(відповідно до пункту 4</w:t>
      </w:r>
      <w:r w:rsidRPr="006E74B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1 </w:t>
      </w:r>
      <w:r w:rsidRPr="006E74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постанови Кабінету Міністрів України від 11 жовтня </w:t>
      </w:r>
      <w:r w:rsidRPr="006E74B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2016 року № 710 «Про ефективне використання державних коштів»</w:t>
      </w:r>
      <w:r w:rsidRPr="006E74B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</w:t>
      </w:r>
    </w:p>
    <w:p w:rsidR="006E74B7" w:rsidRPr="006E74B7" w:rsidRDefault="006E74B7" w:rsidP="006E74B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"/>
        <w:gridCol w:w="3210"/>
        <w:gridCol w:w="6689"/>
      </w:tblGrid>
      <w:tr w:rsidR="006E74B7" w:rsidRPr="006E74B7" w:rsidTr="00482587">
        <w:trPr>
          <w:trHeight w:hRule="exact" w:val="2478"/>
        </w:trPr>
        <w:tc>
          <w:tcPr>
            <w:tcW w:w="592" w:type="dxa"/>
            <w:shd w:val="clear" w:color="auto" w:fill="auto"/>
          </w:tcPr>
          <w:p w:rsidR="006E74B7" w:rsidRPr="00080CBD" w:rsidRDefault="006E74B7" w:rsidP="006E7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0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10" w:type="dxa"/>
            <w:shd w:val="clear" w:color="auto" w:fill="auto"/>
          </w:tcPr>
          <w:p w:rsidR="006E74B7" w:rsidRPr="00080CBD" w:rsidRDefault="006E74B7" w:rsidP="006E74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80CB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Назва предмета закупівлі</w:t>
            </w:r>
          </w:p>
        </w:tc>
        <w:tc>
          <w:tcPr>
            <w:tcW w:w="6689" w:type="dxa"/>
            <w:shd w:val="clear" w:color="auto" w:fill="auto"/>
          </w:tcPr>
          <w:p w:rsidR="00482587" w:rsidRPr="00482587" w:rsidRDefault="00482587" w:rsidP="00482587">
            <w:pPr>
              <w:keepNext/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 w:rsidRPr="0048258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Послуги з адміністрування програмного забезпечення «Електронний засіб навчального призначення «Дидактичний мультимедійний матеріал» для закладів загальної середньої освіти (9 клас) код ДК 021:2015 - 48190000-6 - Пакети освітнього програмного забезпечення</w:t>
            </w:r>
          </w:p>
          <w:p w:rsidR="006E74B7" w:rsidRPr="009D11E8" w:rsidRDefault="00482587" w:rsidP="00482587">
            <w:pPr>
              <w:keepNext/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Arial" w:eastAsia="Times New Roman" w:hAnsi="Arial" w:cs="Arial"/>
                <w:bCs/>
                <w:kern w:val="32"/>
                <w:sz w:val="28"/>
                <w:szCs w:val="28"/>
                <w:lang w:eastAsia="uk-UA"/>
              </w:rPr>
            </w:pPr>
            <w:r w:rsidRPr="0048258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 </w:t>
            </w:r>
            <w:r w:rsidR="006E74B7" w:rsidRPr="00080CBD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(ідентифікатор закупівлі: </w:t>
            </w:r>
            <w:r w:rsidRPr="0048258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en-US" w:eastAsia="ru-RU"/>
              </w:rPr>
              <w:tab/>
              <w:t>UA-2026-09-03-012937-a</w:t>
            </w:r>
            <w:r w:rsidR="009D11E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)</w:t>
            </w:r>
          </w:p>
        </w:tc>
      </w:tr>
      <w:tr w:rsidR="006E74B7" w:rsidRPr="006E74B7" w:rsidTr="006C0261">
        <w:trPr>
          <w:trHeight w:val="2266"/>
        </w:trPr>
        <w:tc>
          <w:tcPr>
            <w:tcW w:w="592" w:type="dxa"/>
            <w:shd w:val="clear" w:color="auto" w:fill="auto"/>
          </w:tcPr>
          <w:p w:rsidR="006E74B7" w:rsidRPr="006E74B7" w:rsidRDefault="006E74B7" w:rsidP="006E7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4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10" w:type="dxa"/>
            <w:shd w:val="clear" w:color="auto" w:fill="auto"/>
          </w:tcPr>
          <w:p w:rsidR="006E74B7" w:rsidRPr="006E74B7" w:rsidRDefault="006E74B7" w:rsidP="006E74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E74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6689" w:type="dxa"/>
            <w:shd w:val="clear" w:color="auto" w:fill="auto"/>
          </w:tcPr>
          <w:p w:rsidR="006E74B7" w:rsidRPr="006E74B7" w:rsidRDefault="006E74B7" w:rsidP="006E7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4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Технічні та якісні характеристики предмета закупівлі визначені відповідно до потреб замовника </w:t>
            </w:r>
            <w:r w:rsidRPr="006E74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(для належного забезпечення функціональної діяльності закладів освіти, що перебувають на балансі ЦФГНМЗЗОК) з урахуванням вимог законодавства </w:t>
            </w:r>
            <w:r w:rsidRPr="006E74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 зазначені у тендерній документації.</w:t>
            </w:r>
          </w:p>
        </w:tc>
      </w:tr>
      <w:tr w:rsidR="006E74B7" w:rsidRPr="006E74B7" w:rsidTr="006C0261">
        <w:trPr>
          <w:trHeight w:val="2116"/>
        </w:trPr>
        <w:tc>
          <w:tcPr>
            <w:tcW w:w="592" w:type="dxa"/>
            <w:shd w:val="clear" w:color="auto" w:fill="auto"/>
          </w:tcPr>
          <w:p w:rsidR="006E74B7" w:rsidRPr="006E74B7" w:rsidRDefault="006E74B7" w:rsidP="006E7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4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10" w:type="dxa"/>
            <w:shd w:val="clear" w:color="auto" w:fill="auto"/>
          </w:tcPr>
          <w:p w:rsidR="006E74B7" w:rsidRPr="006E74B7" w:rsidRDefault="006E74B7" w:rsidP="006E74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E74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Обґрунтування очікуваної вартості предмета закупівлі, розміру бюджетного призначення</w:t>
            </w:r>
          </w:p>
        </w:tc>
        <w:tc>
          <w:tcPr>
            <w:tcW w:w="6689" w:type="dxa"/>
            <w:shd w:val="clear" w:color="auto" w:fill="auto"/>
          </w:tcPr>
          <w:p w:rsidR="006E74B7" w:rsidRPr="006E74B7" w:rsidRDefault="006E74B7" w:rsidP="006E7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4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Визначення очікуваної вартості предмета закупівлі здійснювалося за результатом проведення моніторингу </w:t>
            </w:r>
            <w:proofErr w:type="spellStart"/>
            <w:r w:rsidRPr="006E74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закупівель</w:t>
            </w:r>
            <w:proofErr w:type="spellEnd"/>
            <w:r w:rsidRPr="006E74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аналогічних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послуг</w:t>
            </w:r>
            <w:r w:rsidRPr="006E74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за попередні роки та 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</w:t>
            </w:r>
            <w:r w:rsidRPr="006E74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рахуванням потреб </w:t>
            </w:r>
            <w:r w:rsidRPr="006E74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на 202</w:t>
            </w:r>
            <w:r w:rsidR="009D11E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6</w:t>
            </w:r>
            <w:r w:rsidRPr="006E74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рік.</w:t>
            </w:r>
          </w:p>
          <w:p w:rsidR="006E74B7" w:rsidRPr="006E74B7" w:rsidRDefault="006E74B7" w:rsidP="004825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4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Розмір бюджетного призначення визначений відповідно до розрахунку кошторису ЦФГНМЗЗОК на 202</w:t>
            </w:r>
            <w:r w:rsidR="009D1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6E74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рік та </w:t>
            </w:r>
            <w:r w:rsidRPr="00456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складає </w:t>
            </w:r>
            <w:r w:rsidR="005418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825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299 700грн</w:t>
            </w:r>
            <w:r w:rsidR="009D1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825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 коп</w:t>
            </w:r>
            <w:r w:rsidR="009E59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456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="00482587" w:rsidRPr="00482587">
              <w:rPr>
                <w:rFonts w:ascii="Times New Roman" w:hAnsi="Times New Roman" w:cs="Times New Roman"/>
                <w:sz w:val="28"/>
                <w:szCs w:val="28"/>
              </w:rPr>
              <w:t>Двісті дев'яносто дев'ять тисяч сімсот гривень 00 копійок</w:t>
            </w:r>
            <w:r w:rsidR="004825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Pr="00456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CA0FE1" w:rsidRDefault="00CA0FE1">
      <w:bookmarkStart w:id="0" w:name="_GoBack"/>
      <w:bookmarkEnd w:id="0"/>
    </w:p>
    <w:sectPr w:rsidR="00CA0FE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B18"/>
    <w:rsid w:val="00012B18"/>
    <w:rsid w:val="00080CBD"/>
    <w:rsid w:val="00102576"/>
    <w:rsid w:val="00456981"/>
    <w:rsid w:val="00482587"/>
    <w:rsid w:val="004C14F3"/>
    <w:rsid w:val="005418C2"/>
    <w:rsid w:val="006E74B7"/>
    <w:rsid w:val="009D11E8"/>
    <w:rsid w:val="009E599F"/>
    <w:rsid w:val="00BA4FFF"/>
    <w:rsid w:val="00CA0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E6DEB"/>
  <w15:chartTrackingRefBased/>
  <w15:docId w15:val="{745890C1-3F4C-4678-8DF1-4EBFB673D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26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912</Words>
  <Characters>520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2026-05-07T07:56:00Z</dcterms:created>
  <dcterms:modified xsi:type="dcterms:W3CDTF">2026-09-03T13:37:00Z</dcterms:modified>
</cp:coreProperties>
</file>