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E61306" w:rsidRDefault="00E61306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613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« ЗАСОБИ НАВЧАННЯ ТА ОБЛАДНАННЯ ДЛЯ КАБІНЕТІВ ФІЗИКИ ТА БІОЛОГІЇ »</w:t>
            </w:r>
          </w:p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</w:t>
            </w:r>
            <w:r w:rsidR="00E61306" w:rsidRPr="00E61306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8"/>
                <w:szCs w:val="28"/>
                <w:lang w:eastAsia="ru-RU"/>
              </w:rPr>
              <w:t xml:space="preserve">Код за ДК 021:2015 - </w:t>
            </w:r>
            <w:r w:rsidR="00E61306" w:rsidRPr="00E6130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  <w:lang w:eastAsia="ru-RU"/>
              </w:rPr>
              <w:t>39160000-1 - Шкільні меблі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) </w:t>
            </w:r>
          </w:p>
          <w:p w:rsidR="006E74B7" w:rsidRPr="009D11E8" w:rsidRDefault="006E74B7" w:rsidP="009D11E8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hyperlink r:id="rId4" w:tgtFrame="_blank" w:tooltip="Оголошення на порталі Уповноваженого органу" w:history="1">
              <w:r w:rsidR="00E61306" w:rsidRPr="00E61306">
                <w:rPr>
                  <w:rStyle w:val="a3"/>
                  <w:rFonts w:ascii="Times New Roman" w:eastAsia="Times New Roman" w:hAnsi="Times New Roman" w:cs="Times New Roman"/>
                  <w:spacing w:val="-6"/>
                  <w:sz w:val="28"/>
                  <w:szCs w:val="28"/>
                  <w:lang w:eastAsia="ru-RU"/>
                </w:rPr>
                <w:t>UA-2026-06-04-005338-a</w:t>
              </w:r>
            </w:hyperlink>
            <w:r w:rsid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E6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712 000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6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сімсот дванадцять </w:t>
            </w:r>
            <w:bookmarkStart w:id="0" w:name="_GoBack"/>
            <w:bookmarkEnd w:id="0"/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тисяч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грн.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4C14F3"/>
    <w:rsid w:val="005418C2"/>
    <w:rsid w:val="006E74B7"/>
    <w:rsid w:val="009D11E8"/>
    <w:rsid w:val="009E599F"/>
    <w:rsid w:val="00BA4FFF"/>
    <w:rsid w:val="00CA0FE1"/>
    <w:rsid w:val="00E6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22A6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6-06-04-005338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2026-06-04T09:40:00Z</dcterms:created>
  <dcterms:modified xsi:type="dcterms:W3CDTF">2026-06-04T09:40:00Z</dcterms:modified>
</cp:coreProperties>
</file>