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hanging="1800" w:left="73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>
      <w:pPr>
        <w:ind w:hanging="1800" w:left="73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листа Міністерства освіти і </w:t>
      </w:r>
    </w:p>
    <w:p>
      <w:pPr>
        <w:ind w:hanging="1800" w:left="73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науки України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                                                                 </w:t>
      </w:r>
      <w:r>
        <w:rPr>
          <w:rFonts w:ascii="Times" w:hAnsi="Times"/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uk-UA"/>
        </w:rPr>
        <w:t>від 27.01.2023 № 1/1299-23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 xml:space="preserve">Графік 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 xml:space="preserve">онлайн-презентацій авторських концепцій підручників та посібників, 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 xml:space="preserve">поданих на конкурсний відбір підручників (крім електронних) 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  <w:r>
        <w:rPr>
          <w:b w:val="1"/>
          <w:bCs w:val="1"/>
          <w:sz w:val="28"/>
          <w:szCs w:val="28"/>
          <w:lang w:val="uk-UA"/>
        </w:rPr>
        <w:t>та посібників для здобувачів повної загальної середньої освіти і педагогічних працівників у 2022-2023 роках (1 клас)</w:t>
      </w:r>
    </w:p>
    <w:p>
      <w:pPr>
        <w:jc w:val="center"/>
        <w:rPr>
          <w:b w:val="1"/>
          <w:bCs w:val="1"/>
          <w:sz w:val="28"/>
          <w:szCs w:val="28"/>
          <w:lang w:val="uk-UA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Дата, час</w:t>
            </w:r>
          </w:p>
        </w:tc>
        <w:tc>
          <w:tcPr>
            <w:tcW w:w="8327" w:type="dxa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 xml:space="preserve">Назва </w:t>
            </w:r>
          </w:p>
        </w:tc>
      </w:tr>
      <w:tr>
        <w:trPr>
          <w:trHeight w:hRule="atLeast" w:val="72"/>
        </w:trP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13.02.2023</w:t>
            </w:r>
          </w:p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8327" w:type="dxa"/>
            <w:shd w:val="clear" w:color="auto" w:fill="auto"/>
          </w:tcPr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«Українська мова. Буквар» навчальний посібник для 1 класу закладів загальної середньої освіти (до 6-и частин);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«Українська мова» навчальний посібник для 1 класу з навчанням молдовською мовою закладів загальної середньої освіти (до 6-и частин, з аудіосупроводом);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«Українська мова» навчальний посібник для 1 класу з навчанням румунською мовою закладів загальної середньої освіти (до 6-и частин, з аудіосупроводом);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«Українська мова» навчальний посібник для 1 класу з навчанням угорською мовою закладів загальної середньої освіти (до 6-и частин, з аудіосупроводом)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14.02.2023</w:t>
            </w:r>
          </w:p>
          <w:p>
            <w:pPr>
              <w:jc w:val="center"/>
              <w:rPr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8327" w:type="dxa"/>
            <w:shd w:val="clear" w:color="auto" w:fill="auto"/>
          </w:tcPr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«Математика» навчальний посібник для 1 класу закладів загальної середньої освіти (до 3-х частин)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15.02.2023</w:t>
            </w:r>
          </w:p>
          <w:p>
            <w:pPr>
              <w:jc w:val="center"/>
              <w:rPr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8327" w:type="dxa"/>
            <w:shd w:val="clear" w:color="auto" w:fill="auto"/>
          </w:tcPr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«Англійська мова» підручник для 1 класу закладів загальної середньої освіти (з аудіосупроводом);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«Німецька мова» підручник для 1 класу закладів загальної середньої освіти (з аудіосупроводом);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«Французька мова» підручник для 1 класу закладів загальної середньої освіти (з аудіосупроводом);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«Іспанська мова» підручник для 1 класу закладів загальної середньої освіти (з аудіосупроводом);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16.02.2023</w:t>
            </w:r>
          </w:p>
          <w:p>
            <w:pPr>
              <w:jc w:val="center"/>
              <w:rPr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8327" w:type="dxa"/>
            <w:shd w:val="clear" w:color="auto" w:fill="auto"/>
          </w:tcPr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досліджую світ» підручник інтегрованого курсу для 1 класу закладів загальної середньої освіти (до 2-х частин)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17.02.2023</w:t>
            </w:r>
          </w:p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8327" w:type="dxa"/>
            <w:shd w:val="clear" w:color="auto" w:fill="auto"/>
          </w:tcPr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«Мистецтво» підручник інтегрованого курсу для 1 класу закладів загальної середньої освіти</w:t>
            </w:r>
          </w:p>
        </w:tc>
      </w:tr>
      <w:tr>
        <w:tc>
          <w:tcPr>
            <w:tcW w:w="1526" w:type="dxa"/>
            <w:vAlign w:val="center"/>
          </w:tcPr>
          <w:p>
            <w:pPr>
              <w:jc w:val="center"/>
              <w:rPr>
                <w:bCs w:val="1"/>
                <w:sz w:val="28"/>
                <w:szCs w:val="28"/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20.02.2023</w:t>
            </w:r>
          </w:p>
          <w:p>
            <w:pPr>
              <w:jc w:val="center"/>
              <w:rPr>
                <w:lang w:val="uk-UA"/>
              </w:rPr>
            </w:pPr>
            <w:r>
              <w:rPr>
                <w:bCs w:val="1"/>
                <w:sz w:val="28"/>
                <w:szCs w:val="28"/>
                <w:lang w:val="uk-UA"/>
              </w:rPr>
              <w:t>13:00</w:t>
            </w:r>
          </w:p>
        </w:tc>
        <w:tc>
          <w:tcPr>
            <w:tcW w:w="8327" w:type="dxa"/>
            <w:shd w:val="clear" w:color="auto" w:fill="auto"/>
          </w:tcPr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«Кримськотатарська мова. Буквар» підручник для 1 класу закладів загальної середньої освіти (до 2-х частин);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«Молдовська мова. Буквар» підручник для 1 класу закладів загальної середньої освіти (до 2-х частин);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«Польська мова. Буквар» підручник для 1 класу з навчанням польською мовою закладів загальної середньої освіти (до 2-х частин);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«Румунська мова. Буквар» підручник для 1 класу закладів загальної середньої освіти (до 2-х частин);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«Угорська мова. Буквар» підручник для 1 класу закладів загальної середньої освіти (до 2-х частин);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«Болгарська мова» підручник для 1 класу закладів загальної середньої освіти;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«Гагаузька мова» підручник для 1 класу закладів загальної середньої освіти;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 w:eastAsia="uk-UA"/>
              </w:rPr>
              <w:t>Мова іврит</w:t>
            </w:r>
            <w:r>
              <w:rPr>
                <w:sz w:val="28"/>
                <w:szCs w:val="28"/>
                <w:lang w:val="uk-UA"/>
              </w:rPr>
              <w:t>» підручник для 1 класу закладів загальної середньої освіти;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«Новогрецька мова» підручник для 1 класу закладів загальної середньої освіти;</w:t>
            </w:r>
          </w:p>
          <w:p>
            <w:pPr>
              <w:ind w:firstLine="3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«Польська мова» підручник для 1 класу закладів загальної середньої освіти</w:t>
            </w:r>
          </w:p>
        </w:tc>
      </w:tr>
    </w:tbl>
    <w:p>
      <w:pPr>
        <w:rPr>
          <w:sz w:val="28"/>
          <w:szCs w:val="28"/>
          <w:lang w:val="uk-UA"/>
        </w:rPr>
      </w:pPr>
    </w:p>
    <w:p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418" w:right="851" w:top="1134" w:bottom="1134" w:header="708" w:footer="708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  <w:lang w:val="uk-UA"/>
      </w:rPr>
      <w:t>#</w:t>
    </w:r>
    <w: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  <w:szCs w:val="24"/>
      <w:lang w:val="ru-RU" w:eastAsia="ru-RU"/>
    </w:rPr>
  </w:style>
  <w:style w:type="paragraph" w:styleId="P1">
    <w:name w:val="Balloon Text"/>
    <w:basedOn w:val="P0"/>
    <w:link w:val="C3"/>
    <w:semiHidden/>
    <w:pPr/>
    <w:rPr>
      <w:rFonts w:ascii="Segoe UI" w:hAnsi="Segoe UI"/>
      <w:sz w:val="18"/>
      <w:szCs w:val="18"/>
    </w:rPr>
  </w:style>
  <w:style w:type="paragraph" w:styleId="P2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4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5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у виносці Знак"/>
    <w:basedOn w:val="C0"/>
    <w:link w:val="P1"/>
    <w:semiHidden/>
    <w:rPr>
      <w:rFonts w:ascii="Segoe UI" w:hAnsi="Segoe UI"/>
      <w:sz w:val="18"/>
      <w:szCs w:val="18"/>
      <w:lang w:val="ru-RU" w:eastAsia="ru-RU"/>
    </w:rPr>
  </w:style>
  <w:style w:type="character" w:styleId="C4">
    <w:name w:val="Верхній колонтитул Знак"/>
    <w:basedOn w:val="C0"/>
    <w:link w:val="P2"/>
    <w:rPr>
      <w:rFonts w:ascii="Times New Roman" w:hAnsi="Times New Roman"/>
      <w:sz w:val="24"/>
      <w:szCs w:val="24"/>
      <w:lang w:val="ru-RU" w:eastAsia="ru-RU"/>
    </w:rPr>
  </w:style>
  <w:style w:type="character" w:styleId="C5">
    <w:name w:val="Нижній колонтитул Знак"/>
    <w:basedOn w:val="C0"/>
    <w:link w:val="P3"/>
    <w:rPr>
      <w:rFonts w:ascii="Times New Roman" w:hAnsi="Times New Roman"/>
      <w:sz w:val="24"/>
      <w:szCs w:val="24"/>
      <w:lang w:val="ru-RU" w:eastAsia="ru-RU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4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slider999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Дубовик</dc:creator>
  <dcterms:created xsi:type="dcterms:W3CDTF">2021-11-22T16:23:00Z</dcterms:created>
  <cp:lastModifiedBy>erp_adm</cp:lastModifiedBy>
  <cp:lastPrinted>2023-01-16T12:55:00Z</cp:lastPrinted>
  <dcterms:modified xsi:type="dcterms:W3CDTF">2023-01-30T14:29:33Z</dcterms:modified>
  <cp:revision>15</cp:revision>
</cp:coreProperties>
</file>